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02C" w:rsidRPr="00E9302C" w:rsidRDefault="00810138" w:rsidP="00E9302C">
      <w:pPr>
        <w:jc w:val="center"/>
        <w:rPr>
          <w:rFonts w:ascii="Times New Roman" w:hAnsi="Times New Roman" w:cs="Times New Roman"/>
          <w:sz w:val="44"/>
          <w:szCs w:val="44"/>
          <w:lang w:val="da-DK"/>
        </w:rPr>
      </w:pPr>
      <w:r>
        <w:rPr>
          <w:rFonts w:ascii="Times New Roman" w:hAnsi="Times New Roman" w:cs="Times New Roman"/>
          <w:sz w:val="44"/>
          <w:szCs w:val="44"/>
          <w:lang w:val="da-DK"/>
        </w:rPr>
        <w:br/>
      </w:r>
      <w:proofErr w:type="spellStart"/>
      <w:r w:rsidR="00E9302C" w:rsidRPr="00E9302C">
        <w:rPr>
          <w:rFonts w:ascii="Times New Roman" w:hAnsi="Times New Roman" w:cs="Times New Roman"/>
          <w:sz w:val="44"/>
          <w:szCs w:val="44"/>
          <w:lang w:val="da-DK"/>
        </w:rPr>
        <w:t>Table</w:t>
      </w:r>
      <w:proofErr w:type="spellEnd"/>
      <w:r w:rsidR="00E9302C" w:rsidRPr="00E9302C">
        <w:rPr>
          <w:rFonts w:ascii="Times New Roman" w:hAnsi="Times New Roman" w:cs="Times New Roman"/>
          <w:sz w:val="44"/>
          <w:szCs w:val="44"/>
          <w:lang w:val="da-DK"/>
        </w:rPr>
        <w:t xml:space="preserve"> of Content</w:t>
      </w:r>
      <w:r w:rsidR="00BA4D4E">
        <w:rPr>
          <w:rFonts w:ascii="Times New Roman" w:hAnsi="Times New Roman" w:cs="Times New Roman"/>
          <w:sz w:val="44"/>
          <w:szCs w:val="44"/>
          <w:lang w:val="da-DK"/>
        </w:rPr>
        <w:t>s</w:t>
      </w:r>
    </w:p>
    <w:p w:rsidR="0015068D" w:rsidRPr="001258E9" w:rsidRDefault="0015068D" w:rsidP="00E9302C"/>
    <w:p w:rsidR="0015068D" w:rsidRPr="001258E9" w:rsidRDefault="0015068D" w:rsidP="00E9302C">
      <w:pPr>
        <w:rPr>
          <w:rFonts w:ascii="SimHei" w:eastAsia="SimHei" w:hAnsi="SimHei"/>
          <w:i/>
          <w:sz w:val="24"/>
          <w:szCs w:val="24"/>
          <w:shd w:val="pct15" w:color="auto" w:fill="FFFFFF"/>
        </w:rPr>
      </w:pPr>
      <w:r w:rsidRPr="001258E9">
        <w:rPr>
          <w:rFonts w:ascii="SimHei" w:eastAsia="SimHei" w:hAnsi="SimHei" w:hint="eastAsia"/>
          <w:i/>
          <w:color w:val="D9D9D9" w:themeColor="background1" w:themeShade="D9"/>
          <w:sz w:val="24"/>
          <w:szCs w:val="24"/>
          <w:shd w:val="pct15" w:color="auto" w:fill="FFFFFF"/>
        </w:rPr>
        <w:t>1</w:t>
      </w:r>
      <w:r w:rsidRPr="001258E9">
        <w:rPr>
          <w:rFonts w:ascii="SimHei" w:eastAsia="SimHei" w:hAnsi="SimHei" w:hint="eastAsia"/>
          <w:i/>
          <w:sz w:val="24"/>
          <w:szCs w:val="24"/>
          <w:shd w:val="pct15" w:color="auto" w:fill="FFFFFF"/>
        </w:rPr>
        <w:t>2015年</w:t>
      </w:r>
      <w:r w:rsidR="00E9302C">
        <w:rPr>
          <w:rFonts w:ascii="SimHei" w:eastAsia="SimHei" w:hAnsi="SimHei" w:hint="eastAsia"/>
          <w:i/>
          <w:sz w:val="24"/>
          <w:szCs w:val="24"/>
          <w:shd w:val="pct15" w:color="auto" w:fill="FFFFFF"/>
        </w:rPr>
        <w:t>1</w:t>
      </w:r>
      <w:r w:rsidR="00E9302C">
        <w:rPr>
          <w:rFonts w:ascii="SimHei" w:eastAsia="SimHei" w:hAnsi="SimHei"/>
          <w:i/>
          <w:sz w:val="24"/>
          <w:szCs w:val="24"/>
          <w:shd w:val="pct15" w:color="auto" w:fill="FFFFFF"/>
        </w:rPr>
        <w:t>1</w:t>
      </w:r>
      <w:r w:rsidRPr="001258E9">
        <w:rPr>
          <w:rFonts w:ascii="SimHei" w:eastAsia="SimHei" w:hAnsi="SimHei" w:hint="eastAsia"/>
          <w:i/>
          <w:sz w:val="24"/>
          <w:szCs w:val="24"/>
          <w:shd w:val="pct15" w:color="auto" w:fill="FFFFFF"/>
        </w:rPr>
        <w:t>月                                          第3卷第2期</w:t>
      </w:r>
      <w:r w:rsidRPr="001258E9">
        <w:rPr>
          <w:rFonts w:ascii="SimHei" w:eastAsia="SimHei" w:hAnsi="SimHei" w:hint="eastAsia"/>
          <w:i/>
          <w:color w:val="D9D9D9" w:themeColor="background1" w:themeShade="D9"/>
          <w:sz w:val="24"/>
          <w:szCs w:val="24"/>
          <w:shd w:val="pct15" w:color="auto" w:fill="FFFFFF"/>
        </w:rPr>
        <w:t>1</w:t>
      </w:r>
    </w:p>
    <w:p w:rsidR="00A61F74" w:rsidRPr="001258E9" w:rsidRDefault="00A61F74" w:rsidP="00E9302C"/>
    <w:p w:rsidR="000108A9" w:rsidRPr="00E9302C" w:rsidRDefault="000108A9" w:rsidP="00BA4D4E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BA4D4E">
        <w:rPr>
          <w:rFonts w:ascii="Times New Roman" w:hAnsi="Times New Roman" w:cs="Times New Roman"/>
          <w:b/>
          <w:sz w:val="24"/>
          <w:szCs w:val="24"/>
        </w:rPr>
        <w:t>The Multilaterali</w:t>
      </w:r>
      <w:r w:rsidR="001C6569" w:rsidRPr="00BA4D4E">
        <w:rPr>
          <w:rFonts w:ascii="Times New Roman" w:hAnsi="Times New Roman" w:cs="Times New Roman"/>
          <w:b/>
          <w:sz w:val="24"/>
          <w:szCs w:val="24"/>
        </w:rPr>
        <w:t>sm and China’s OBOR Initiative</w:t>
      </w:r>
      <w:r w:rsidR="00BA4D4E">
        <w:rPr>
          <w:rFonts w:ascii="Times New Roman" w:hAnsi="Times New Roman" w:cs="Times New Roman"/>
          <w:sz w:val="24"/>
          <w:szCs w:val="24"/>
        </w:rPr>
        <w:t xml:space="preserve">…………………….….....1-13 </w:t>
      </w:r>
      <w:r w:rsidR="00BA4D4E">
        <w:rPr>
          <w:rFonts w:ascii="Times New Roman" w:hAnsi="Times New Roman" w:cs="Times New Roman"/>
          <w:sz w:val="24"/>
          <w:szCs w:val="24"/>
        </w:rPr>
        <w:br/>
      </w:r>
      <w:r w:rsidRPr="00E9302C">
        <w:rPr>
          <w:rFonts w:ascii="Times New Roman" w:hAnsi="Times New Roman" w:cs="Times New Roman"/>
          <w:i/>
          <w:sz w:val="24"/>
          <w:szCs w:val="24"/>
        </w:rPr>
        <w:t xml:space="preserve">Pang </w:t>
      </w:r>
      <w:proofErr w:type="spellStart"/>
      <w:r w:rsidRPr="00E9302C">
        <w:rPr>
          <w:rFonts w:ascii="Times New Roman" w:hAnsi="Times New Roman" w:cs="Times New Roman"/>
          <w:i/>
          <w:sz w:val="24"/>
          <w:szCs w:val="24"/>
        </w:rPr>
        <w:t>Zhongying</w:t>
      </w:r>
      <w:proofErr w:type="spellEnd"/>
    </w:p>
    <w:p w:rsidR="000108A9" w:rsidRPr="00E9302C" w:rsidRDefault="000108A9" w:rsidP="00BA4D4E">
      <w:pPr>
        <w:jc w:val="left"/>
      </w:pPr>
    </w:p>
    <w:p w:rsidR="0015068D" w:rsidRPr="001258E9" w:rsidRDefault="000108A9" w:rsidP="00BA4D4E">
      <w:pPr>
        <w:jc w:val="left"/>
        <w:rPr>
          <w:rFonts w:ascii="Times New Roman" w:hAnsi="Times New Roman" w:cs="Times New Roman"/>
          <w:sz w:val="24"/>
          <w:szCs w:val="24"/>
        </w:rPr>
      </w:pPr>
      <w:r w:rsidRPr="00BA4D4E">
        <w:rPr>
          <w:rFonts w:ascii="Times New Roman" w:hAnsi="Times New Roman" w:cs="Times New Roman"/>
          <w:b/>
          <w:sz w:val="24"/>
          <w:szCs w:val="24"/>
        </w:rPr>
        <w:t>Sino-Ph</w:t>
      </w:r>
      <w:r w:rsidR="00826220" w:rsidRPr="00BA4D4E">
        <w:rPr>
          <w:rFonts w:ascii="Times New Roman" w:hAnsi="Times New Roman" w:cs="Times New Roman"/>
          <w:b/>
          <w:sz w:val="24"/>
          <w:szCs w:val="24"/>
        </w:rPr>
        <w:t>ilippines Arbitration Case and I</w:t>
      </w:r>
      <w:r w:rsidRPr="00BA4D4E">
        <w:rPr>
          <w:rFonts w:ascii="Times New Roman" w:hAnsi="Times New Roman" w:cs="Times New Roman"/>
          <w:b/>
          <w:sz w:val="24"/>
          <w:szCs w:val="24"/>
        </w:rPr>
        <w:t xml:space="preserve">ts Influence on </w:t>
      </w:r>
      <w:r w:rsidR="003C77EE">
        <w:rPr>
          <w:rFonts w:ascii="Times New Roman" w:hAnsi="Times New Roman" w:cs="Times New Roman"/>
          <w:b/>
          <w:sz w:val="24"/>
          <w:szCs w:val="24"/>
        </w:rPr>
        <w:t>t</w:t>
      </w:r>
      <w:r w:rsidRPr="00BA4D4E">
        <w:rPr>
          <w:rFonts w:ascii="Times New Roman" w:hAnsi="Times New Roman" w:cs="Times New Roman"/>
          <w:b/>
          <w:sz w:val="24"/>
          <w:szCs w:val="24"/>
        </w:rPr>
        <w:t xml:space="preserve">he Resolution of </w:t>
      </w:r>
      <w:r w:rsidR="00BA4D4E" w:rsidRPr="00BA4D4E">
        <w:rPr>
          <w:rFonts w:ascii="Times New Roman" w:hAnsi="Times New Roman" w:cs="Times New Roman"/>
          <w:b/>
          <w:sz w:val="24"/>
          <w:szCs w:val="24"/>
        </w:rPr>
        <w:br/>
      </w:r>
      <w:r w:rsidRPr="00BA4D4E">
        <w:rPr>
          <w:rFonts w:ascii="Times New Roman" w:hAnsi="Times New Roman" w:cs="Times New Roman"/>
          <w:b/>
          <w:sz w:val="24"/>
          <w:szCs w:val="24"/>
        </w:rPr>
        <w:t>South China Sea Disputes</w:t>
      </w:r>
      <w:r w:rsidR="00BA4D4E">
        <w:rPr>
          <w:rFonts w:ascii="Times New Roman" w:hAnsi="Times New Roman" w:cs="Times New Roman"/>
          <w:sz w:val="24"/>
          <w:szCs w:val="24"/>
        </w:rPr>
        <w:t>……………………………………………….…....14-28</w:t>
      </w:r>
    </w:p>
    <w:p w:rsidR="000108A9" w:rsidRPr="00E9302C" w:rsidRDefault="000108A9" w:rsidP="00BA4D4E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E9302C">
        <w:rPr>
          <w:rFonts w:ascii="Times New Roman" w:hAnsi="Times New Roman" w:cs="Times New Roman"/>
          <w:i/>
          <w:sz w:val="24"/>
          <w:szCs w:val="24"/>
        </w:rPr>
        <w:t xml:space="preserve">Zhu Feng, Li </w:t>
      </w:r>
      <w:proofErr w:type="spellStart"/>
      <w:r w:rsidRPr="00E9302C">
        <w:rPr>
          <w:rFonts w:ascii="Times New Roman" w:hAnsi="Times New Roman" w:cs="Times New Roman"/>
          <w:i/>
          <w:sz w:val="24"/>
          <w:szCs w:val="24"/>
        </w:rPr>
        <w:t>Tu</w:t>
      </w:r>
      <w:proofErr w:type="spellEnd"/>
    </w:p>
    <w:p w:rsidR="00E9302C" w:rsidRPr="001258E9" w:rsidRDefault="00E9302C" w:rsidP="00BA4D4E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0108A9" w:rsidRPr="001258E9" w:rsidRDefault="00826220" w:rsidP="00BA4D4E">
      <w:pPr>
        <w:jc w:val="left"/>
        <w:rPr>
          <w:rFonts w:ascii="Times New Roman" w:hAnsi="Times New Roman" w:cs="Times New Roman"/>
          <w:sz w:val="24"/>
          <w:szCs w:val="24"/>
        </w:rPr>
      </w:pPr>
      <w:r w:rsidRPr="00BA4D4E">
        <w:rPr>
          <w:rFonts w:ascii="Times New Roman" w:hAnsi="Times New Roman" w:cs="Times New Roman"/>
          <w:b/>
          <w:sz w:val="24"/>
          <w:szCs w:val="24"/>
        </w:rPr>
        <w:t xml:space="preserve">New </w:t>
      </w:r>
      <w:r w:rsidR="000108A9" w:rsidRPr="00BA4D4E">
        <w:rPr>
          <w:rFonts w:ascii="Times New Roman" w:hAnsi="Times New Roman" w:cs="Times New Roman"/>
          <w:b/>
          <w:sz w:val="24"/>
          <w:szCs w:val="24"/>
        </w:rPr>
        <w:t xml:space="preserve">Sino-EU Cooperation on </w:t>
      </w:r>
      <w:r w:rsidRPr="00BA4D4E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0108A9" w:rsidRPr="00BA4D4E">
        <w:rPr>
          <w:rFonts w:ascii="Times New Roman" w:hAnsi="Times New Roman" w:cs="Times New Roman"/>
          <w:b/>
          <w:sz w:val="24"/>
          <w:szCs w:val="24"/>
        </w:rPr>
        <w:t>Maritime Silk Road</w:t>
      </w:r>
      <w:r w:rsidR="00BA4D4E">
        <w:rPr>
          <w:rFonts w:ascii="Times New Roman" w:hAnsi="Times New Roman" w:cs="Times New Roman"/>
          <w:sz w:val="24"/>
          <w:szCs w:val="24"/>
        </w:rPr>
        <w:t>……………………..29-42</w:t>
      </w:r>
    </w:p>
    <w:p w:rsidR="0015068D" w:rsidRPr="00E9302C" w:rsidRDefault="000108A9" w:rsidP="00BA4D4E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E9302C">
        <w:rPr>
          <w:rFonts w:ascii="Times New Roman" w:hAnsi="Times New Roman" w:cs="Times New Roman"/>
          <w:i/>
          <w:sz w:val="24"/>
          <w:szCs w:val="24"/>
        </w:rPr>
        <w:t xml:space="preserve">Wang </w:t>
      </w:r>
      <w:proofErr w:type="spellStart"/>
      <w:r w:rsidRPr="00E9302C">
        <w:rPr>
          <w:rFonts w:ascii="Times New Roman" w:hAnsi="Times New Roman" w:cs="Times New Roman"/>
          <w:i/>
          <w:sz w:val="24"/>
          <w:szCs w:val="24"/>
        </w:rPr>
        <w:t>Yiwei</w:t>
      </w:r>
      <w:proofErr w:type="spellEnd"/>
    </w:p>
    <w:p w:rsidR="000108A9" w:rsidRPr="001258E9" w:rsidRDefault="000108A9" w:rsidP="00BA4D4E">
      <w:pPr>
        <w:jc w:val="left"/>
      </w:pPr>
    </w:p>
    <w:p w:rsidR="000108A9" w:rsidRPr="001258E9" w:rsidRDefault="000108A9" w:rsidP="00BA4D4E">
      <w:pPr>
        <w:jc w:val="left"/>
        <w:rPr>
          <w:rFonts w:ascii="Times New Roman" w:hAnsi="Times New Roman" w:cs="Times New Roman"/>
          <w:sz w:val="24"/>
          <w:szCs w:val="24"/>
        </w:rPr>
      </w:pPr>
      <w:r w:rsidRPr="00BA4D4E">
        <w:rPr>
          <w:rFonts w:ascii="Times New Roman" w:hAnsi="Times New Roman" w:cs="Times New Roman"/>
          <w:b/>
          <w:sz w:val="24"/>
          <w:szCs w:val="24"/>
        </w:rPr>
        <w:t xml:space="preserve">“A State upon the Hill”: </w:t>
      </w:r>
      <w:r w:rsidR="00826220" w:rsidRPr="00BA4D4E">
        <w:rPr>
          <w:rFonts w:ascii="Times New Roman" w:hAnsi="Times New Roman" w:cs="Times New Roman"/>
          <w:b/>
          <w:sz w:val="24"/>
          <w:szCs w:val="24"/>
        </w:rPr>
        <w:t>Studies of</w:t>
      </w:r>
      <w:r w:rsidR="006A2F1B" w:rsidRPr="00BA4D4E">
        <w:rPr>
          <w:rFonts w:ascii="Times New Roman" w:hAnsi="Times New Roman" w:cs="Times New Roman"/>
          <w:b/>
          <w:sz w:val="24"/>
          <w:szCs w:val="24"/>
        </w:rPr>
        <w:t xml:space="preserve"> the</w:t>
      </w:r>
      <w:r w:rsidRPr="00BA4D4E">
        <w:rPr>
          <w:rFonts w:ascii="Times New Roman" w:hAnsi="Times New Roman" w:cs="Times New Roman"/>
          <w:b/>
          <w:sz w:val="24"/>
          <w:szCs w:val="24"/>
        </w:rPr>
        <w:t xml:space="preserve"> Subjective and Objective Factors </w:t>
      </w:r>
      <w:r w:rsidR="00BA4D4E" w:rsidRPr="00BA4D4E">
        <w:rPr>
          <w:rFonts w:ascii="Times New Roman" w:hAnsi="Times New Roman" w:cs="Times New Roman"/>
          <w:b/>
          <w:sz w:val="24"/>
          <w:szCs w:val="24"/>
        </w:rPr>
        <w:br/>
      </w:r>
      <w:r w:rsidR="00826220" w:rsidRPr="00BA4D4E">
        <w:rPr>
          <w:rFonts w:ascii="Times New Roman" w:hAnsi="Times New Roman" w:cs="Times New Roman"/>
          <w:b/>
          <w:sz w:val="24"/>
          <w:szCs w:val="24"/>
        </w:rPr>
        <w:t>Which Support</w:t>
      </w:r>
      <w:r w:rsidR="006A2F1B" w:rsidRPr="00BA4D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6220" w:rsidRPr="00BA4D4E">
        <w:rPr>
          <w:rFonts w:ascii="Times New Roman" w:hAnsi="Times New Roman" w:cs="Times New Roman"/>
          <w:b/>
          <w:sz w:val="24"/>
          <w:szCs w:val="24"/>
        </w:rPr>
        <w:t>USA Hegemonic</w:t>
      </w:r>
      <w:r w:rsidRPr="00BA4D4E">
        <w:rPr>
          <w:rFonts w:ascii="Times New Roman" w:hAnsi="Times New Roman" w:cs="Times New Roman"/>
          <w:b/>
          <w:sz w:val="24"/>
          <w:szCs w:val="24"/>
        </w:rPr>
        <w:t xml:space="preserve"> Status</w:t>
      </w:r>
      <w:r w:rsidR="00BA4D4E">
        <w:rPr>
          <w:rFonts w:ascii="Times New Roman" w:hAnsi="Times New Roman" w:cs="Times New Roman"/>
          <w:sz w:val="24"/>
          <w:szCs w:val="24"/>
        </w:rPr>
        <w:t>…………………………………..….43-50</w:t>
      </w:r>
    </w:p>
    <w:p w:rsidR="0015068D" w:rsidRPr="00E9302C" w:rsidRDefault="000108A9" w:rsidP="00BA4D4E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E9302C">
        <w:rPr>
          <w:rFonts w:ascii="Times New Roman" w:hAnsi="Times New Roman" w:cs="Times New Roman"/>
          <w:i/>
          <w:sz w:val="24"/>
          <w:szCs w:val="24"/>
        </w:rPr>
        <w:t xml:space="preserve">Lin </w:t>
      </w:r>
      <w:proofErr w:type="spellStart"/>
      <w:r w:rsidRPr="00E9302C">
        <w:rPr>
          <w:rFonts w:ascii="Times New Roman" w:hAnsi="Times New Roman" w:cs="Times New Roman"/>
          <w:i/>
          <w:sz w:val="24"/>
          <w:szCs w:val="24"/>
        </w:rPr>
        <w:t>Hongyu</w:t>
      </w:r>
      <w:proofErr w:type="spellEnd"/>
    </w:p>
    <w:p w:rsidR="000108A9" w:rsidRPr="001258E9" w:rsidRDefault="00BA4D4E" w:rsidP="00BA4D4E">
      <w:pPr>
        <w:jc w:val="left"/>
        <w:rPr>
          <w:rFonts w:ascii="Times New Roman" w:hAnsi="Times New Roman" w:cs="Times New Roman"/>
          <w:sz w:val="24"/>
          <w:szCs w:val="24"/>
        </w:rPr>
      </w:pPr>
      <w:r>
        <w:br/>
      </w:r>
      <w:r w:rsidR="000108A9" w:rsidRPr="00BA4D4E">
        <w:rPr>
          <w:rFonts w:ascii="Times New Roman" w:hAnsi="Times New Roman" w:cs="Times New Roman"/>
          <w:b/>
          <w:sz w:val="24"/>
          <w:szCs w:val="24"/>
        </w:rPr>
        <w:t xml:space="preserve">A Comparative Analysis of the Influence of China and the United States </w:t>
      </w:r>
      <w:r w:rsidRPr="00BA4D4E">
        <w:rPr>
          <w:rFonts w:ascii="Times New Roman" w:hAnsi="Times New Roman" w:cs="Times New Roman"/>
          <w:b/>
          <w:sz w:val="24"/>
          <w:szCs w:val="24"/>
        </w:rPr>
        <w:br/>
      </w:r>
      <w:r w:rsidR="000108A9" w:rsidRPr="00BA4D4E">
        <w:rPr>
          <w:rFonts w:ascii="Times New Roman" w:hAnsi="Times New Roman" w:cs="Times New Roman"/>
          <w:b/>
          <w:sz w:val="24"/>
          <w:szCs w:val="24"/>
        </w:rPr>
        <w:t xml:space="preserve">in </w:t>
      </w:r>
      <w:r w:rsidR="001C6569" w:rsidRPr="00BA4D4E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0108A9" w:rsidRPr="00BA4D4E">
        <w:rPr>
          <w:rFonts w:ascii="Times New Roman" w:hAnsi="Times New Roman" w:cs="Times New Roman"/>
          <w:b/>
          <w:sz w:val="24"/>
          <w:szCs w:val="24"/>
        </w:rPr>
        <w:t xml:space="preserve">Southeast Asia </w:t>
      </w:r>
      <w:r w:rsidR="00826220" w:rsidRPr="00BA4D4E">
        <w:rPr>
          <w:rFonts w:ascii="Times New Roman" w:hAnsi="Times New Roman" w:cs="Times New Roman"/>
          <w:b/>
          <w:sz w:val="24"/>
          <w:szCs w:val="24"/>
        </w:rPr>
        <w:t xml:space="preserve">Region </w:t>
      </w:r>
      <w:r w:rsidR="000108A9" w:rsidRPr="00BA4D4E">
        <w:rPr>
          <w:rFonts w:ascii="Times New Roman" w:hAnsi="Times New Roman" w:cs="Times New Roman"/>
          <w:b/>
          <w:sz w:val="24"/>
          <w:szCs w:val="24"/>
        </w:rPr>
        <w:t>under the Obama Administration</w:t>
      </w:r>
      <w:r>
        <w:rPr>
          <w:rFonts w:ascii="Times New Roman" w:hAnsi="Times New Roman" w:cs="Times New Roman"/>
          <w:sz w:val="24"/>
          <w:szCs w:val="24"/>
        </w:rPr>
        <w:t>……….…..51-68</w:t>
      </w:r>
    </w:p>
    <w:p w:rsidR="0015068D" w:rsidRPr="00E9302C" w:rsidRDefault="000108A9" w:rsidP="00BA4D4E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E9302C">
        <w:rPr>
          <w:rFonts w:ascii="Times New Roman" w:hAnsi="Times New Roman" w:cs="Times New Roman"/>
          <w:i/>
          <w:sz w:val="24"/>
          <w:szCs w:val="24"/>
        </w:rPr>
        <w:t xml:space="preserve">Wu </w:t>
      </w:r>
      <w:proofErr w:type="spellStart"/>
      <w:r w:rsidRPr="00E9302C">
        <w:rPr>
          <w:rFonts w:ascii="Times New Roman" w:hAnsi="Times New Roman" w:cs="Times New Roman"/>
          <w:i/>
          <w:sz w:val="24"/>
          <w:szCs w:val="24"/>
        </w:rPr>
        <w:t>Xue</w:t>
      </w:r>
      <w:proofErr w:type="spellEnd"/>
      <w:r w:rsidRPr="00E9302C">
        <w:rPr>
          <w:rFonts w:ascii="Times New Roman" w:hAnsi="Times New Roman" w:cs="Times New Roman"/>
          <w:i/>
          <w:sz w:val="24"/>
          <w:szCs w:val="24"/>
        </w:rPr>
        <w:t xml:space="preserve">      </w:t>
      </w:r>
    </w:p>
    <w:p w:rsidR="000108A9" w:rsidRPr="001258E9" w:rsidRDefault="000108A9" w:rsidP="00BA4D4E">
      <w:pPr>
        <w:jc w:val="left"/>
      </w:pPr>
    </w:p>
    <w:p w:rsidR="000108A9" w:rsidRPr="001258E9" w:rsidRDefault="000108A9" w:rsidP="00BA4D4E">
      <w:pPr>
        <w:jc w:val="left"/>
        <w:rPr>
          <w:rFonts w:ascii="Times New Roman" w:hAnsi="Times New Roman" w:cs="Times New Roman"/>
          <w:sz w:val="24"/>
          <w:szCs w:val="24"/>
        </w:rPr>
      </w:pPr>
      <w:r w:rsidRPr="00BA4D4E">
        <w:rPr>
          <w:rFonts w:ascii="Times New Roman" w:hAnsi="Times New Roman" w:cs="Times New Roman"/>
          <w:b/>
          <w:sz w:val="24"/>
          <w:szCs w:val="24"/>
        </w:rPr>
        <w:t xml:space="preserve">Changes in the Global Energy System: Implications for China’s </w:t>
      </w:r>
      <w:r w:rsidR="00BA4D4E" w:rsidRPr="00BA4D4E">
        <w:rPr>
          <w:rFonts w:ascii="Times New Roman" w:hAnsi="Times New Roman" w:cs="Times New Roman"/>
          <w:b/>
          <w:sz w:val="24"/>
          <w:szCs w:val="24"/>
        </w:rPr>
        <w:br/>
      </w:r>
      <w:r w:rsidRPr="00BA4D4E">
        <w:rPr>
          <w:rFonts w:ascii="Times New Roman" w:hAnsi="Times New Roman" w:cs="Times New Roman"/>
          <w:b/>
          <w:sz w:val="24"/>
          <w:szCs w:val="24"/>
        </w:rPr>
        <w:t>International Strategic Environment</w:t>
      </w:r>
      <w:r w:rsidR="00BA4D4E">
        <w:rPr>
          <w:rFonts w:ascii="Times New Roman" w:hAnsi="Times New Roman" w:cs="Times New Roman"/>
          <w:sz w:val="24"/>
          <w:szCs w:val="24"/>
        </w:rPr>
        <w:t>………………………………..……….69-82</w:t>
      </w:r>
    </w:p>
    <w:p w:rsidR="000108A9" w:rsidRPr="00E9302C" w:rsidRDefault="000108A9" w:rsidP="00BA4D4E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E9302C">
        <w:rPr>
          <w:rFonts w:ascii="Times New Roman" w:hAnsi="Times New Roman" w:cs="Times New Roman"/>
          <w:i/>
          <w:sz w:val="24"/>
          <w:szCs w:val="24"/>
        </w:rPr>
        <w:t xml:space="preserve">Zhang Chi </w:t>
      </w:r>
    </w:p>
    <w:p w:rsidR="0015068D" w:rsidRPr="001258E9" w:rsidRDefault="0015068D" w:rsidP="00BA4D4E">
      <w:pPr>
        <w:jc w:val="left"/>
      </w:pPr>
    </w:p>
    <w:p w:rsidR="000108A9" w:rsidRPr="001258E9" w:rsidRDefault="00BA4D4E" w:rsidP="00BA4D4E">
      <w:pPr>
        <w:jc w:val="left"/>
        <w:rPr>
          <w:rFonts w:ascii="Times New Roman" w:hAnsi="Times New Roman" w:cs="Times New Roman"/>
          <w:sz w:val="24"/>
          <w:szCs w:val="24"/>
        </w:rPr>
      </w:pPr>
      <w:r w:rsidRPr="00BA4D4E">
        <w:rPr>
          <w:rFonts w:ascii="Times New Roman" w:hAnsi="Times New Roman" w:cs="Times New Roman"/>
          <w:b/>
          <w:sz w:val="24"/>
          <w:szCs w:val="24"/>
        </w:rPr>
        <w:t>T</w:t>
      </w:r>
      <w:r w:rsidR="000E0746" w:rsidRPr="00BA4D4E">
        <w:rPr>
          <w:rFonts w:ascii="Times New Roman" w:hAnsi="Times New Roman" w:cs="Times New Roman"/>
          <w:b/>
          <w:sz w:val="24"/>
          <w:szCs w:val="24"/>
        </w:rPr>
        <w:t>he European Refugee Crisis from</w:t>
      </w:r>
      <w:r w:rsidR="000108A9" w:rsidRPr="00BA4D4E">
        <w:rPr>
          <w:rFonts w:ascii="Times New Roman" w:hAnsi="Times New Roman" w:cs="Times New Roman"/>
          <w:b/>
          <w:sz w:val="24"/>
          <w:szCs w:val="24"/>
        </w:rPr>
        <w:t xml:space="preserve"> the Perspective of International Migration Governance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……………………..………………………………..……………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>83-96</w:t>
      </w:r>
    </w:p>
    <w:p w:rsidR="000108A9" w:rsidRPr="00E9302C" w:rsidRDefault="000108A9" w:rsidP="00BA4D4E">
      <w:pPr>
        <w:jc w:val="lef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9302C">
        <w:rPr>
          <w:rFonts w:ascii="Times New Roman" w:hAnsi="Times New Roman" w:cs="Times New Roman"/>
          <w:i/>
          <w:sz w:val="24"/>
          <w:szCs w:val="24"/>
        </w:rPr>
        <w:t>Xie</w:t>
      </w:r>
      <w:proofErr w:type="spellEnd"/>
      <w:r w:rsidRPr="00E930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302C">
        <w:rPr>
          <w:rFonts w:ascii="Times New Roman" w:hAnsi="Times New Roman" w:cs="Times New Roman"/>
          <w:i/>
          <w:sz w:val="24"/>
          <w:szCs w:val="24"/>
        </w:rPr>
        <w:t>Tingting</w:t>
      </w:r>
      <w:proofErr w:type="spellEnd"/>
      <w:r w:rsidRPr="00E9302C">
        <w:rPr>
          <w:rFonts w:ascii="Times New Roman" w:hAnsi="Times New Roman" w:cs="Times New Roman"/>
          <w:i/>
          <w:sz w:val="24"/>
          <w:szCs w:val="24"/>
        </w:rPr>
        <w:t xml:space="preserve">, Huang </w:t>
      </w:r>
      <w:proofErr w:type="spellStart"/>
      <w:r w:rsidRPr="00E9302C">
        <w:rPr>
          <w:rFonts w:ascii="Times New Roman" w:hAnsi="Times New Roman" w:cs="Times New Roman"/>
          <w:i/>
          <w:sz w:val="24"/>
          <w:szCs w:val="24"/>
        </w:rPr>
        <w:t>Rihan</w:t>
      </w:r>
      <w:proofErr w:type="spellEnd"/>
      <w:r w:rsidRPr="00E9302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5068D" w:rsidRPr="001258E9" w:rsidRDefault="0015068D" w:rsidP="00BA4D4E">
      <w:pPr>
        <w:jc w:val="left"/>
      </w:pPr>
    </w:p>
    <w:p w:rsidR="000108A9" w:rsidRPr="001258E9" w:rsidRDefault="000108A9" w:rsidP="00BA4D4E">
      <w:pPr>
        <w:jc w:val="left"/>
        <w:rPr>
          <w:rFonts w:ascii="Times New Roman" w:hAnsi="Times New Roman" w:cs="Times New Roman"/>
          <w:sz w:val="24"/>
          <w:szCs w:val="24"/>
        </w:rPr>
      </w:pPr>
      <w:r w:rsidRPr="00BA4D4E">
        <w:rPr>
          <w:rFonts w:ascii="Times New Roman" w:hAnsi="Times New Roman" w:cs="Times New Roman"/>
          <w:b/>
          <w:sz w:val="24"/>
          <w:szCs w:val="24"/>
        </w:rPr>
        <w:t xml:space="preserve">Assessing the Effect of China’s National Publicity Films </w:t>
      </w:r>
      <w:r w:rsidR="000E0746" w:rsidRPr="00BA4D4E">
        <w:rPr>
          <w:rFonts w:ascii="Times New Roman" w:hAnsi="Times New Roman" w:cs="Times New Roman"/>
          <w:b/>
          <w:sz w:val="24"/>
          <w:szCs w:val="24"/>
        </w:rPr>
        <w:t>from</w:t>
      </w:r>
      <w:r w:rsidRPr="00BA4D4E">
        <w:rPr>
          <w:rFonts w:ascii="Times New Roman" w:hAnsi="Times New Roman" w:cs="Times New Roman"/>
          <w:b/>
          <w:sz w:val="24"/>
          <w:szCs w:val="24"/>
        </w:rPr>
        <w:t xml:space="preserve"> the Perspective</w:t>
      </w:r>
      <w:r w:rsidR="000E0746" w:rsidRPr="00BA4D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4D4E" w:rsidRPr="00BA4D4E">
        <w:rPr>
          <w:rFonts w:ascii="Times New Roman" w:hAnsi="Times New Roman" w:cs="Times New Roman"/>
          <w:b/>
          <w:sz w:val="24"/>
          <w:szCs w:val="24"/>
        </w:rPr>
        <w:br/>
      </w:r>
      <w:r w:rsidRPr="00BA4D4E">
        <w:rPr>
          <w:rFonts w:ascii="Times New Roman" w:hAnsi="Times New Roman" w:cs="Times New Roman"/>
          <w:b/>
          <w:sz w:val="24"/>
          <w:szCs w:val="24"/>
        </w:rPr>
        <w:t>of Public Diplomacy</w:t>
      </w:r>
      <w:r w:rsidR="00BA4D4E">
        <w:rPr>
          <w:rFonts w:ascii="Times New Roman" w:hAnsi="Times New Roman" w:cs="Times New Roman"/>
          <w:sz w:val="24"/>
          <w:szCs w:val="24"/>
        </w:rPr>
        <w:t>…………………………………………………………..97-116</w:t>
      </w:r>
    </w:p>
    <w:p w:rsidR="000108A9" w:rsidRPr="00E9302C" w:rsidRDefault="000108A9" w:rsidP="00BA4D4E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E9302C">
        <w:rPr>
          <w:rFonts w:ascii="Times New Roman" w:hAnsi="Times New Roman" w:cs="Times New Roman"/>
          <w:i/>
          <w:sz w:val="24"/>
          <w:szCs w:val="24"/>
        </w:rPr>
        <w:t xml:space="preserve">Cao Wei, Xia </w:t>
      </w:r>
      <w:proofErr w:type="spellStart"/>
      <w:r w:rsidRPr="00E9302C">
        <w:rPr>
          <w:rFonts w:ascii="Times New Roman" w:hAnsi="Times New Roman" w:cs="Times New Roman"/>
          <w:i/>
          <w:sz w:val="24"/>
          <w:szCs w:val="24"/>
        </w:rPr>
        <w:t>Yuchen</w:t>
      </w:r>
      <w:proofErr w:type="spellEnd"/>
      <w:r w:rsidRPr="00E9302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5068D" w:rsidRPr="001258E9" w:rsidRDefault="0015068D" w:rsidP="00BA4D4E">
      <w:pPr>
        <w:jc w:val="left"/>
      </w:pPr>
    </w:p>
    <w:p w:rsidR="00A61F74" w:rsidRDefault="00FD631E" w:rsidP="00BA4D4E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/>
      </w:r>
      <w:bookmarkStart w:id="0" w:name="_GoBack"/>
      <w:bookmarkEnd w:id="0"/>
      <w:r w:rsidR="00A61F74" w:rsidRPr="00BA4D4E">
        <w:rPr>
          <w:rFonts w:ascii="Times New Roman" w:hAnsi="Times New Roman" w:cs="Times New Roman"/>
          <w:b/>
          <w:sz w:val="24"/>
          <w:szCs w:val="24"/>
        </w:rPr>
        <w:t xml:space="preserve">The Conditions </w:t>
      </w:r>
      <w:r w:rsidR="00826220" w:rsidRPr="00BA4D4E">
        <w:rPr>
          <w:rFonts w:ascii="Times New Roman" w:hAnsi="Times New Roman" w:cs="Times New Roman"/>
          <w:b/>
          <w:sz w:val="24"/>
          <w:szCs w:val="24"/>
        </w:rPr>
        <w:t>and Importance of</w:t>
      </w:r>
      <w:r w:rsidR="00A61F74" w:rsidRPr="00BA4D4E">
        <w:rPr>
          <w:rFonts w:ascii="Times New Roman" w:hAnsi="Times New Roman" w:cs="Times New Roman"/>
          <w:b/>
          <w:sz w:val="24"/>
          <w:szCs w:val="24"/>
        </w:rPr>
        <w:t xml:space="preserve"> Maintaining </w:t>
      </w:r>
      <w:r w:rsidR="00826220" w:rsidRPr="00BA4D4E">
        <w:rPr>
          <w:rFonts w:ascii="Times New Roman" w:hAnsi="Times New Roman" w:cs="Times New Roman"/>
          <w:b/>
          <w:sz w:val="24"/>
          <w:szCs w:val="24"/>
        </w:rPr>
        <w:t xml:space="preserve">and Containing </w:t>
      </w:r>
      <w:r w:rsidR="00A61F74" w:rsidRPr="00BA4D4E">
        <w:rPr>
          <w:rFonts w:ascii="Times New Roman" w:hAnsi="Times New Roman" w:cs="Times New Roman"/>
          <w:b/>
          <w:sz w:val="24"/>
          <w:szCs w:val="24"/>
        </w:rPr>
        <w:t xml:space="preserve">Hegemony </w:t>
      </w:r>
      <w:r w:rsidR="00BA4D4E" w:rsidRPr="00BA4D4E">
        <w:rPr>
          <w:rFonts w:ascii="Times New Roman" w:hAnsi="Times New Roman" w:cs="Times New Roman"/>
          <w:b/>
          <w:sz w:val="24"/>
          <w:szCs w:val="24"/>
        </w:rPr>
        <w:br/>
      </w:r>
      <w:r w:rsidR="00A61F74" w:rsidRPr="00BA4D4E">
        <w:rPr>
          <w:rFonts w:ascii="Times New Roman" w:hAnsi="Times New Roman" w:cs="Times New Roman"/>
          <w:b/>
          <w:sz w:val="24"/>
          <w:szCs w:val="24"/>
        </w:rPr>
        <w:t>– The Case of the United States</w:t>
      </w:r>
      <w:r w:rsidR="00BA4D4E">
        <w:rPr>
          <w:rFonts w:ascii="Times New Roman" w:hAnsi="Times New Roman" w:cs="Times New Roman"/>
          <w:sz w:val="24"/>
          <w:szCs w:val="24"/>
        </w:rPr>
        <w:t>……………………………………………117-131</w:t>
      </w:r>
    </w:p>
    <w:p w:rsidR="000108A9" w:rsidRPr="00E9302C" w:rsidRDefault="000108A9" w:rsidP="00BA4D4E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E9302C">
        <w:rPr>
          <w:rFonts w:ascii="Times New Roman" w:hAnsi="Times New Roman" w:cs="Times New Roman"/>
          <w:i/>
          <w:sz w:val="24"/>
          <w:szCs w:val="24"/>
        </w:rPr>
        <w:t xml:space="preserve">Cong </w:t>
      </w:r>
      <w:proofErr w:type="spellStart"/>
      <w:r w:rsidRPr="00E9302C">
        <w:rPr>
          <w:rFonts w:ascii="Times New Roman" w:hAnsi="Times New Roman" w:cs="Times New Roman"/>
          <w:i/>
          <w:sz w:val="24"/>
          <w:szCs w:val="24"/>
        </w:rPr>
        <w:t>Peiying</w:t>
      </w:r>
      <w:proofErr w:type="spellEnd"/>
      <w:r w:rsidRPr="00E9302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5068D" w:rsidRPr="001258E9" w:rsidRDefault="0015068D" w:rsidP="00BA4D4E">
      <w:pPr>
        <w:jc w:val="left"/>
      </w:pPr>
    </w:p>
    <w:p w:rsidR="000108A9" w:rsidRPr="001258E9" w:rsidRDefault="00A61F74" w:rsidP="00BA4D4E">
      <w:pPr>
        <w:jc w:val="left"/>
        <w:rPr>
          <w:rFonts w:ascii="Times New Roman" w:hAnsi="Times New Roman" w:cs="Times New Roman"/>
          <w:sz w:val="24"/>
          <w:szCs w:val="24"/>
        </w:rPr>
      </w:pPr>
      <w:r w:rsidRPr="00BA4D4E">
        <w:rPr>
          <w:rFonts w:ascii="Times New Roman" w:hAnsi="Times New Roman" w:cs="Times New Roman"/>
          <w:b/>
          <w:sz w:val="24"/>
          <w:szCs w:val="24"/>
        </w:rPr>
        <w:t>Strategic</w:t>
      </w:r>
      <w:r w:rsidR="00826220" w:rsidRPr="00BA4D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08A9" w:rsidRPr="00BA4D4E">
        <w:rPr>
          <w:rFonts w:ascii="Times New Roman" w:hAnsi="Times New Roman" w:cs="Times New Roman"/>
          <w:b/>
          <w:sz w:val="24"/>
          <w:szCs w:val="24"/>
        </w:rPr>
        <w:t xml:space="preserve">Game between China and </w:t>
      </w:r>
      <w:r w:rsidR="00826220" w:rsidRPr="00BA4D4E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0108A9" w:rsidRPr="00BA4D4E">
        <w:rPr>
          <w:rFonts w:ascii="Times New Roman" w:hAnsi="Times New Roman" w:cs="Times New Roman"/>
          <w:b/>
          <w:sz w:val="24"/>
          <w:szCs w:val="24"/>
        </w:rPr>
        <w:t xml:space="preserve">US from the Perspective </w:t>
      </w:r>
      <w:r w:rsidR="00BA4D4E">
        <w:rPr>
          <w:rFonts w:ascii="Times New Roman" w:hAnsi="Times New Roman" w:cs="Times New Roman"/>
          <w:b/>
          <w:sz w:val="24"/>
          <w:szCs w:val="24"/>
        </w:rPr>
        <w:br/>
      </w:r>
      <w:r w:rsidR="000108A9" w:rsidRPr="00BA4D4E">
        <w:rPr>
          <w:rFonts w:ascii="Times New Roman" w:hAnsi="Times New Roman" w:cs="Times New Roman"/>
          <w:b/>
          <w:sz w:val="24"/>
          <w:szCs w:val="24"/>
        </w:rPr>
        <w:t>of TPP</w:t>
      </w:r>
      <w:r w:rsidR="00BA4D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BA4D4E" w:rsidRPr="00BA4D4E">
        <w:rPr>
          <w:rFonts w:ascii="Times New Roman" w:hAnsi="Times New Roman" w:cs="Times New Roman"/>
          <w:sz w:val="24"/>
          <w:szCs w:val="24"/>
        </w:rPr>
        <w:t>..</w:t>
      </w:r>
      <w:r w:rsidR="00BA4D4E">
        <w:rPr>
          <w:rFonts w:ascii="Times New Roman" w:hAnsi="Times New Roman" w:cs="Times New Roman"/>
          <w:sz w:val="24"/>
          <w:szCs w:val="24"/>
        </w:rPr>
        <w:t>132-148</w:t>
      </w:r>
    </w:p>
    <w:p w:rsidR="000108A9" w:rsidRPr="00E9302C" w:rsidRDefault="000108A9" w:rsidP="00BA4D4E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E9302C">
        <w:rPr>
          <w:rFonts w:ascii="Times New Roman" w:hAnsi="Times New Roman" w:cs="Times New Roman"/>
          <w:i/>
          <w:sz w:val="24"/>
          <w:szCs w:val="24"/>
        </w:rPr>
        <w:t xml:space="preserve">Peng Li </w:t>
      </w:r>
    </w:p>
    <w:p w:rsidR="0015068D" w:rsidRPr="001258E9" w:rsidRDefault="0015068D" w:rsidP="00BA4D4E">
      <w:pPr>
        <w:jc w:val="left"/>
      </w:pPr>
    </w:p>
    <w:p w:rsidR="0015068D" w:rsidRPr="00A61F74" w:rsidRDefault="00FD631E" w:rsidP="00BA4D4E">
      <w:pPr>
        <w:jc w:val="left"/>
        <w:rPr>
          <w:rFonts w:ascii="Times New Roman" w:hAnsi="Times New Roman" w:cs="Times New Roman"/>
          <w:sz w:val="24"/>
          <w:szCs w:val="24"/>
        </w:rPr>
      </w:pPr>
      <w:hyperlink r:id="rId9" w:history="1">
        <w:r w:rsidR="001258E9" w:rsidRPr="00BA4D4E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</w:rPr>
          <w:t>Call for Papers and Guidelines for Contributors</w:t>
        </w:r>
      </w:hyperlink>
      <w:r w:rsidR="00BA4D4E">
        <w:rPr>
          <w:rStyle w:val="Hyperlink"/>
          <w:rFonts w:ascii="Times New Roman" w:hAnsi="Times New Roman" w:cs="Times New Roman"/>
          <w:color w:val="auto"/>
          <w:sz w:val="24"/>
          <w:szCs w:val="24"/>
        </w:rPr>
        <w:t>………...……………….149-152</w:t>
      </w:r>
    </w:p>
    <w:p w:rsidR="00171C2E" w:rsidRPr="001258E9" w:rsidRDefault="00171C2E" w:rsidP="00BA4D4E">
      <w:pPr>
        <w:jc w:val="left"/>
        <w:rPr>
          <w:rFonts w:ascii="Times New Roman" w:hAnsi="Times New Roman" w:cs="Times New Roman"/>
          <w:sz w:val="24"/>
          <w:szCs w:val="24"/>
        </w:rPr>
      </w:pPr>
    </w:p>
    <w:sectPr w:rsidR="00171C2E" w:rsidRPr="001258E9" w:rsidSect="00D53CDB">
      <w:headerReference w:type="even" r:id="rId10"/>
      <w:headerReference w:type="default" r:id="rId11"/>
      <w:footnotePr>
        <w:numFmt w:val="decimalEnclosedCircleChinese"/>
        <w:numRestart w:val="eachPage"/>
      </w:footnotePr>
      <w:pgSz w:w="10319" w:h="14571" w:code="13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97E" w:rsidRDefault="0042297E" w:rsidP="002227B1">
      <w:r>
        <w:separator/>
      </w:r>
    </w:p>
  </w:endnote>
  <w:endnote w:type="continuationSeparator" w:id="0">
    <w:p w:rsidR="0042297E" w:rsidRDefault="0042297E" w:rsidP="00222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Xinwei">
    <w:altName w:val="Arial Unicode MS"/>
    <w:charset w:val="86"/>
    <w:family w:val="auto"/>
    <w:pitch w:val="variable"/>
    <w:sig w:usb0="00000000" w:usb1="080F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97E" w:rsidRDefault="0042297E" w:rsidP="002227B1">
      <w:r>
        <w:separator/>
      </w:r>
    </w:p>
  </w:footnote>
  <w:footnote w:type="continuationSeparator" w:id="0">
    <w:p w:rsidR="0042297E" w:rsidRDefault="0042297E" w:rsidP="002227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341" w:rsidRPr="00FB4107" w:rsidRDefault="00DA2341" w:rsidP="00D53CDB">
    <w:pPr>
      <w:pStyle w:val="Sidehoved"/>
      <w:pBdr>
        <w:bottom w:val="thickThinSmallGap" w:sz="24" w:space="1" w:color="622423" w:themeColor="accent2" w:themeShade="7F"/>
      </w:pBdr>
      <w:jc w:val="left"/>
      <w:rPr>
        <w:rFonts w:asciiTheme="majorHAnsi" w:eastAsiaTheme="majorEastAsia" w:hAnsiTheme="majorHAnsi" w:cstheme="majorBidi"/>
        <w:color w:val="FFFFFF" w:themeColor="background1"/>
        <w:sz w:val="32"/>
        <w:szCs w:val="32"/>
      </w:rPr>
    </w:pPr>
    <w:r w:rsidRPr="00FB4107">
      <w:rPr>
        <w:rFonts w:eastAsia="STXinwei" w:cstheme="majorBidi" w:hint="eastAsia"/>
        <w:color w:val="FFFFFF" w:themeColor="background1"/>
        <w:sz w:val="24"/>
        <w:szCs w:val="24"/>
      </w:rPr>
      <w:t>响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341" w:rsidRDefault="00DA2341" w:rsidP="00760323">
    <w:pPr>
      <w:pStyle w:val="Sidehoved"/>
      <w:pBdr>
        <w:bottom w:val="thickThinSmallGap" w:sz="24" w:space="1" w:color="622423" w:themeColor="accent2" w:themeShade="7F"/>
      </w:pBdr>
      <w:jc w:val="right"/>
      <w:rPr>
        <w:rFonts w:asciiTheme="majorHAnsi" w:eastAsiaTheme="majorEastAsia" w:hAnsiTheme="majorHAnsi" w:cstheme="majorBidi"/>
        <w:sz w:val="32"/>
        <w:szCs w:val="32"/>
      </w:rPr>
    </w:pPr>
    <w:r>
      <w:rPr>
        <w:rFonts w:eastAsia="STXinwei" w:cstheme="majorBidi" w:hint="eastAsia"/>
        <w:sz w:val="24"/>
        <w:szCs w:val="24"/>
      </w:rPr>
      <w:t>《中国与国际关系学刊》</w:t>
    </w:r>
    <w:r>
      <w:rPr>
        <w:rFonts w:eastAsia="STXinwei" w:cstheme="majorBidi" w:hint="eastAsia"/>
        <w:sz w:val="24"/>
        <w:szCs w:val="24"/>
      </w:rPr>
      <w:t>2015</w:t>
    </w:r>
    <w:r>
      <w:rPr>
        <w:rFonts w:eastAsia="STXinwei" w:cstheme="majorBidi" w:hint="eastAsia"/>
        <w:sz w:val="24"/>
        <w:szCs w:val="24"/>
      </w:rPr>
      <w:t>年第</w:t>
    </w:r>
    <w:r>
      <w:rPr>
        <w:rFonts w:eastAsia="STXinwei" w:cstheme="majorBidi" w:hint="eastAsia"/>
        <w:sz w:val="24"/>
        <w:szCs w:val="24"/>
      </w:rPr>
      <w:t>2</w:t>
    </w:r>
    <w:r>
      <w:rPr>
        <w:rFonts w:eastAsia="STXinwei" w:cstheme="majorBidi" w:hint="eastAsia"/>
        <w:sz w:val="24"/>
        <w:szCs w:val="24"/>
      </w:rPr>
      <w:t>期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7090"/>
    <w:multiLevelType w:val="hybridMultilevel"/>
    <w:tmpl w:val="9F9A51D6"/>
    <w:lvl w:ilvl="0" w:tplc="D0DACECE">
      <w:start w:val="1"/>
      <w:numFmt w:val="japaneseCounting"/>
      <w:lvlText w:val="%1、"/>
      <w:lvlJc w:val="left"/>
      <w:pPr>
        <w:ind w:left="720" w:hanging="720"/>
      </w:pPr>
      <w:rPr>
        <w:rFonts w:ascii="方正小标宋简体" w:eastAsia="方正小标宋简体" w:cstheme="minorBidi" w:hint="default"/>
        <w:sz w:val="28"/>
        <w:szCs w:val="28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472EE16"/>
    <w:multiLevelType w:val="singleLevel"/>
    <w:tmpl w:val="5472EE16"/>
    <w:lvl w:ilvl="0">
      <w:start w:val="1"/>
      <w:numFmt w:val="chineseCounting"/>
      <w:suff w:val="nothing"/>
      <w:lvlText w:val="（%1）"/>
      <w:lvlJc w:val="left"/>
    </w:lvl>
  </w:abstractNum>
  <w:abstractNum w:abstractNumId="2">
    <w:nsid w:val="56189CEC"/>
    <w:multiLevelType w:val="singleLevel"/>
    <w:tmpl w:val="56189CEC"/>
    <w:lvl w:ilvl="0">
      <w:start w:val="2"/>
      <w:numFmt w:val="chineseCounting"/>
      <w:suff w:val="nothing"/>
      <w:lvlText w:val="%1、"/>
      <w:lvlJc w:val="left"/>
    </w:lvl>
  </w:abstractNum>
  <w:abstractNum w:abstractNumId="3">
    <w:nsid w:val="561A42A5"/>
    <w:multiLevelType w:val="singleLevel"/>
    <w:tmpl w:val="561A42A5"/>
    <w:lvl w:ilvl="0">
      <w:start w:val="1"/>
      <w:numFmt w:val="chineseCounting"/>
      <w:suff w:val="nothing"/>
      <w:lvlText w:val="%1、"/>
      <w:lvlJc w:val="left"/>
    </w:lvl>
  </w:abstractNum>
  <w:abstractNum w:abstractNumId="4">
    <w:nsid w:val="56224B37"/>
    <w:multiLevelType w:val="singleLevel"/>
    <w:tmpl w:val="56224B37"/>
    <w:lvl w:ilvl="0">
      <w:start w:val="3"/>
      <w:numFmt w:val="chineseCounting"/>
      <w:suff w:val="nothing"/>
      <w:lvlText w:val="%1、"/>
      <w:lvlJc w:val="left"/>
    </w:lvl>
  </w:abstractNum>
  <w:abstractNum w:abstractNumId="5">
    <w:nsid w:val="5E00695D"/>
    <w:multiLevelType w:val="hybridMultilevel"/>
    <w:tmpl w:val="900CA5BA"/>
    <w:lvl w:ilvl="0" w:tplc="48FC61F0">
      <w:start w:val="1"/>
      <w:numFmt w:val="japaneseCounting"/>
      <w:lvlText w:val="（%1）"/>
      <w:lvlJc w:val="left"/>
      <w:pPr>
        <w:ind w:left="1605" w:hanging="885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6">
    <w:nsid w:val="722709D3"/>
    <w:multiLevelType w:val="hybridMultilevel"/>
    <w:tmpl w:val="17E40B2E"/>
    <w:lvl w:ilvl="0" w:tplc="6E90F726">
      <w:start w:val="1"/>
      <w:numFmt w:val="japaneseCounting"/>
      <w:lvlText w:val="（%1）"/>
      <w:lvlJc w:val="left"/>
      <w:pPr>
        <w:ind w:left="1432" w:hanging="8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defaultTabStop w:val="420"/>
  <w:hyphenationZone w:val="425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9457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7B1"/>
    <w:rsid w:val="000108A9"/>
    <w:rsid w:val="00013202"/>
    <w:rsid w:val="00037527"/>
    <w:rsid w:val="0004173F"/>
    <w:rsid w:val="00046BD0"/>
    <w:rsid w:val="00065765"/>
    <w:rsid w:val="000665FC"/>
    <w:rsid w:val="000731D9"/>
    <w:rsid w:val="000812C7"/>
    <w:rsid w:val="0008423D"/>
    <w:rsid w:val="0008701A"/>
    <w:rsid w:val="000A41DA"/>
    <w:rsid w:val="000A4A71"/>
    <w:rsid w:val="000B022C"/>
    <w:rsid w:val="000D6D2A"/>
    <w:rsid w:val="000D78E3"/>
    <w:rsid w:val="000E0746"/>
    <w:rsid w:val="000E6118"/>
    <w:rsid w:val="00105529"/>
    <w:rsid w:val="001258E9"/>
    <w:rsid w:val="00127E3A"/>
    <w:rsid w:val="00140C5C"/>
    <w:rsid w:val="00142AC0"/>
    <w:rsid w:val="00142C14"/>
    <w:rsid w:val="0015068D"/>
    <w:rsid w:val="00170CE9"/>
    <w:rsid w:val="00171C2E"/>
    <w:rsid w:val="001C6569"/>
    <w:rsid w:val="001D6885"/>
    <w:rsid w:val="001D6E6D"/>
    <w:rsid w:val="001E19DD"/>
    <w:rsid w:val="001F2A63"/>
    <w:rsid w:val="00220F07"/>
    <w:rsid w:val="002227B1"/>
    <w:rsid w:val="00230892"/>
    <w:rsid w:val="00232FA4"/>
    <w:rsid w:val="002330BC"/>
    <w:rsid w:val="00233892"/>
    <w:rsid w:val="00240E0E"/>
    <w:rsid w:val="0024193E"/>
    <w:rsid w:val="00252894"/>
    <w:rsid w:val="002616B0"/>
    <w:rsid w:val="00266630"/>
    <w:rsid w:val="00270928"/>
    <w:rsid w:val="002962A8"/>
    <w:rsid w:val="0029722B"/>
    <w:rsid w:val="002E07D7"/>
    <w:rsid w:val="002E0D2A"/>
    <w:rsid w:val="002E43B3"/>
    <w:rsid w:val="00315AC2"/>
    <w:rsid w:val="00331A4F"/>
    <w:rsid w:val="003777AD"/>
    <w:rsid w:val="003B12D9"/>
    <w:rsid w:val="003C4E35"/>
    <w:rsid w:val="003C77EE"/>
    <w:rsid w:val="004179DF"/>
    <w:rsid w:val="00421F65"/>
    <w:rsid w:val="0042297E"/>
    <w:rsid w:val="00430177"/>
    <w:rsid w:val="00444B9C"/>
    <w:rsid w:val="00445D86"/>
    <w:rsid w:val="004471B9"/>
    <w:rsid w:val="004624F1"/>
    <w:rsid w:val="00463CE1"/>
    <w:rsid w:val="00476490"/>
    <w:rsid w:val="00483ACC"/>
    <w:rsid w:val="00485E72"/>
    <w:rsid w:val="004C1FBF"/>
    <w:rsid w:val="005224C4"/>
    <w:rsid w:val="005268BC"/>
    <w:rsid w:val="00534537"/>
    <w:rsid w:val="00535861"/>
    <w:rsid w:val="0054141D"/>
    <w:rsid w:val="00541B50"/>
    <w:rsid w:val="00560F9D"/>
    <w:rsid w:val="0057574F"/>
    <w:rsid w:val="00594CB8"/>
    <w:rsid w:val="005C3C7B"/>
    <w:rsid w:val="005E157B"/>
    <w:rsid w:val="005F1B19"/>
    <w:rsid w:val="00607034"/>
    <w:rsid w:val="0062223F"/>
    <w:rsid w:val="00633FE0"/>
    <w:rsid w:val="00644E6C"/>
    <w:rsid w:val="006612E0"/>
    <w:rsid w:val="00676A11"/>
    <w:rsid w:val="00676FEF"/>
    <w:rsid w:val="00696AD3"/>
    <w:rsid w:val="006A2F1B"/>
    <w:rsid w:val="006A3FC1"/>
    <w:rsid w:val="006C0A2F"/>
    <w:rsid w:val="006E0B0C"/>
    <w:rsid w:val="006F23CB"/>
    <w:rsid w:val="00714336"/>
    <w:rsid w:val="00734166"/>
    <w:rsid w:val="00760323"/>
    <w:rsid w:val="007A29F0"/>
    <w:rsid w:val="00810138"/>
    <w:rsid w:val="00826220"/>
    <w:rsid w:val="008466EE"/>
    <w:rsid w:val="00847491"/>
    <w:rsid w:val="00852BB2"/>
    <w:rsid w:val="00883F7E"/>
    <w:rsid w:val="00897B7E"/>
    <w:rsid w:val="008E2B0E"/>
    <w:rsid w:val="008E4927"/>
    <w:rsid w:val="008F63BA"/>
    <w:rsid w:val="009620D9"/>
    <w:rsid w:val="009836D7"/>
    <w:rsid w:val="00984902"/>
    <w:rsid w:val="009A79EF"/>
    <w:rsid w:val="009B43D5"/>
    <w:rsid w:val="009B5717"/>
    <w:rsid w:val="009E167A"/>
    <w:rsid w:val="009E5B8B"/>
    <w:rsid w:val="00A1614C"/>
    <w:rsid w:val="00A30881"/>
    <w:rsid w:val="00A45E88"/>
    <w:rsid w:val="00A557D7"/>
    <w:rsid w:val="00A61F74"/>
    <w:rsid w:val="00A726E9"/>
    <w:rsid w:val="00A8490C"/>
    <w:rsid w:val="00AA109D"/>
    <w:rsid w:val="00AA4437"/>
    <w:rsid w:val="00AB3142"/>
    <w:rsid w:val="00AE520B"/>
    <w:rsid w:val="00AF0A0E"/>
    <w:rsid w:val="00B05D1F"/>
    <w:rsid w:val="00B25F46"/>
    <w:rsid w:val="00B35462"/>
    <w:rsid w:val="00B56E6F"/>
    <w:rsid w:val="00B7559E"/>
    <w:rsid w:val="00B94AEC"/>
    <w:rsid w:val="00BA4D4E"/>
    <w:rsid w:val="00C0072D"/>
    <w:rsid w:val="00C127FD"/>
    <w:rsid w:val="00C23243"/>
    <w:rsid w:val="00C234DA"/>
    <w:rsid w:val="00C23A6D"/>
    <w:rsid w:val="00CA3160"/>
    <w:rsid w:val="00CB35DB"/>
    <w:rsid w:val="00CD1BC6"/>
    <w:rsid w:val="00D038A2"/>
    <w:rsid w:val="00D53CDB"/>
    <w:rsid w:val="00D61A8A"/>
    <w:rsid w:val="00D85B6D"/>
    <w:rsid w:val="00DA083F"/>
    <w:rsid w:val="00DA2341"/>
    <w:rsid w:val="00DB65C8"/>
    <w:rsid w:val="00DF5834"/>
    <w:rsid w:val="00DF7A39"/>
    <w:rsid w:val="00DF7E07"/>
    <w:rsid w:val="00E07A94"/>
    <w:rsid w:val="00E131FB"/>
    <w:rsid w:val="00E27A19"/>
    <w:rsid w:val="00E42F04"/>
    <w:rsid w:val="00E862C6"/>
    <w:rsid w:val="00E9302C"/>
    <w:rsid w:val="00EA79E2"/>
    <w:rsid w:val="00EB6063"/>
    <w:rsid w:val="00EC56D0"/>
    <w:rsid w:val="00F06675"/>
    <w:rsid w:val="00F31D3A"/>
    <w:rsid w:val="00F6688C"/>
    <w:rsid w:val="00F721B8"/>
    <w:rsid w:val="00F76F7B"/>
    <w:rsid w:val="00F833D4"/>
    <w:rsid w:val="00FA4681"/>
    <w:rsid w:val="00FB4107"/>
    <w:rsid w:val="00FC4D2F"/>
    <w:rsid w:val="00FD631E"/>
    <w:rsid w:val="00FE3842"/>
    <w:rsid w:val="00FE7F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760323"/>
    <w:pPr>
      <w:keepNext/>
      <w:keepLines/>
      <w:widowControl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qFormat/>
    <w:rsid w:val="00B35462"/>
    <w:pPr>
      <w:spacing w:before="100" w:beforeAutospacing="1" w:after="100" w:afterAutospacing="1"/>
      <w:jc w:val="left"/>
      <w:outlineLvl w:val="3"/>
    </w:pPr>
    <w:rPr>
      <w:rFonts w:ascii="SimSun" w:eastAsia="SimSun" w:hAnsi="SimSun" w:cs="Times New Roman" w:hint="eastAsia"/>
      <w:b/>
      <w:kern w:val="0"/>
      <w:sz w:val="18"/>
      <w:szCs w:val="1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2227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SidehovedTegn">
    <w:name w:val="Sidehoved Tegn"/>
    <w:basedOn w:val="Standardskrifttypeiafsnit"/>
    <w:link w:val="Sidehoved"/>
    <w:uiPriority w:val="99"/>
    <w:rsid w:val="002227B1"/>
    <w:rPr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2227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SidefodTegn">
    <w:name w:val="Sidefod Tegn"/>
    <w:basedOn w:val="Standardskrifttypeiafsnit"/>
    <w:link w:val="Sidefod"/>
    <w:uiPriority w:val="99"/>
    <w:rsid w:val="002227B1"/>
    <w:rPr>
      <w:sz w:val="18"/>
      <w:szCs w:val="18"/>
    </w:rPr>
  </w:style>
  <w:style w:type="paragraph" w:styleId="Fodnotetekst">
    <w:name w:val="footnote text"/>
    <w:basedOn w:val="Normal"/>
    <w:link w:val="FodnotetekstTegn"/>
    <w:uiPriority w:val="99"/>
    <w:unhideWhenUsed/>
    <w:qFormat/>
    <w:rsid w:val="00CA3160"/>
    <w:pPr>
      <w:snapToGrid w:val="0"/>
      <w:jc w:val="left"/>
    </w:pPr>
    <w:rPr>
      <w:rFonts w:ascii="Calibri" w:eastAsia="SimSun" w:hAnsi="Calibri" w:cs="Times New Roman"/>
      <w:sz w:val="18"/>
      <w:szCs w:val="18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CA3160"/>
    <w:rPr>
      <w:rFonts w:ascii="Calibri" w:eastAsia="SimSun" w:hAnsi="Calibri" w:cs="Times New Roman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CA3160"/>
    <w:rPr>
      <w:color w:val="06346F"/>
      <w:u w:val="none"/>
    </w:rPr>
  </w:style>
  <w:style w:type="character" w:styleId="Fodnotehenvisning">
    <w:name w:val="footnote reference"/>
    <w:basedOn w:val="Standardskrifttypeiafsnit"/>
    <w:uiPriority w:val="99"/>
    <w:unhideWhenUsed/>
    <w:rsid w:val="00CA3160"/>
    <w:rPr>
      <w:vertAlign w:val="superscript"/>
    </w:rPr>
  </w:style>
  <w:style w:type="character" w:customStyle="1" w:styleId="apple-converted-space">
    <w:name w:val="apple-converted-space"/>
    <w:basedOn w:val="Standardskrifttypeiafsnit"/>
    <w:rsid w:val="00CA3160"/>
  </w:style>
  <w:style w:type="paragraph" w:styleId="Slutnotetekst">
    <w:name w:val="endnote text"/>
    <w:basedOn w:val="Normal"/>
    <w:link w:val="SlutnotetekstTegn"/>
    <w:uiPriority w:val="99"/>
    <w:unhideWhenUsed/>
    <w:rsid w:val="00FC4D2F"/>
    <w:pPr>
      <w:snapToGrid w:val="0"/>
      <w:jc w:val="left"/>
    </w:pPr>
    <w:rPr>
      <w:rFonts w:ascii="Times New Roman" w:eastAsia="SimSun" w:hAnsi="Times New Roman" w:cs="Times New Roman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rsid w:val="00FC4D2F"/>
    <w:rPr>
      <w:rFonts w:ascii="Times New Roman" w:eastAsia="SimSun" w:hAnsi="Times New Roman" w:cs="Times New Roman"/>
      <w:szCs w:val="20"/>
    </w:rPr>
  </w:style>
  <w:style w:type="paragraph" w:customStyle="1" w:styleId="1">
    <w:name w:val="列出段落1"/>
    <w:basedOn w:val="Normal"/>
    <w:uiPriority w:val="34"/>
    <w:qFormat/>
    <w:rsid w:val="001D6885"/>
    <w:pPr>
      <w:ind w:firstLineChars="200" w:firstLine="420"/>
    </w:pPr>
    <w:rPr>
      <w:rFonts w:ascii="Calibri" w:eastAsia="SimSun" w:hAnsi="Calibri" w:cs="Times New Roman"/>
    </w:rPr>
  </w:style>
  <w:style w:type="paragraph" w:styleId="NormalWeb">
    <w:name w:val="Normal (Web)"/>
    <w:basedOn w:val="Normal"/>
    <w:uiPriority w:val="99"/>
    <w:unhideWhenUsed/>
    <w:rsid w:val="001D6885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Listeafsnit">
    <w:name w:val="List Paragraph"/>
    <w:basedOn w:val="Normal"/>
    <w:uiPriority w:val="34"/>
    <w:qFormat/>
    <w:rsid w:val="005224C4"/>
    <w:pPr>
      <w:ind w:firstLineChars="200" w:firstLine="420"/>
    </w:pPr>
  </w:style>
  <w:style w:type="character" w:customStyle="1" w:styleId="Overskrift4Tegn">
    <w:name w:val="Overskrift 4 Tegn"/>
    <w:basedOn w:val="Standardskrifttypeiafsnit"/>
    <w:link w:val="Overskrift4"/>
    <w:uiPriority w:val="9"/>
    <w:rsid w:val="00B35462"/>
    <w:rPr>
      <w:rFonts w:ascii="SimSun" w:eastAsia="SimSun" w:hAnsi="SimSun" w:cs="Times New Roman"/>
      <w:b/>
      <w:kern w:val="0"/>
      <w:sz w:val="18"/>
      <w:szCs w:val="18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962A8"/>
    <w:rPr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962A8"/>
    <w:rPr>
      <w:sz w:val="18"/>
      <w:szCs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60323"/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</w:rPr>
  </w:style>
  <w:style w:type="character" w:styleId="Fremhv">
    <w:name w:val="Emphasis"/>
    <w:basedOn w:val="Standardskrifttypeiafsnit"/>
    <w:uiPriority w:val="20"/>
    <w:qFormat/>
    <w:rsid w:val="006A2F1B"/>
    <w:rPr>
      <w:b/>
      <w:bCs/>
      <w:i w:val="0"/>
      <w:iCs w:val="0"/>
    </w:rPr>
  </w:style>
  <w:style w:type="character" w:customStyle="1" w:styleId="st1">
    <w:name w:val="st1"/>
    <w:basedOn w:val="Standardskrifttypeiafsnit"/>
    <w:rsid w:val="006A2F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760323"/>
    <w:pPr>
      <w:keepNext/>
      <w:keepLines/>
      <w:widowControl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qFormat/>
    <w:rsid w:val="00B35462"/>
    <w:pPr>
      <w:spacing w:before="100" w:beforeAutospacing="1" w:after="100" w:afterAutospacing="1"/>
      <w:jc w:val="left"/>
      <w:outlineLvl w:val="3"/>
    </w:pPr>
    <w:rPr>
      <w:rFonts w:ascii="SimSun" w:eastAsia="SimSun" w:hAnsi="SimSun" w:cs="Times New Roman" w:hint="eastAsia"/>
      <w:b/>
      <w:kern w:val="0"/>
      <w:sz w:val="18"/>
      <w:szCs w:val="1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2227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SidehovedTegn">
    <w:name w:val="Sidehoved Tegn"/>
    <w:basedOn w:val="Standardskrifttypeiafsnit"/>
    <w:link w:val="Sidehoved"/>
    <w:uiPriority w:val="99"/>
    <w:rsid w:val="002227B1"/>
    <w:rPr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2227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SidefodTegn">
    <w:name w:val="Sidefod Tegn"/>
    <w:basedOn w:val="Standardskrifttypeiafsnit"/>
    <w:link w:val="Sidefod"/>
    <w:uiPriority w:val="99"/>
    <w:rsid w:val="002227B1"/>
    <w:rPr>
      <w:sz w:val="18"/>
      <w:szCs w:val="18"/>
    </w:rPr>
  </w:style>
  <w:style w:type="paragraph" w:styleId="Fodnotetekst">
    <w:name w:val="footnote text"/>
    <w:basedOn w:val="Normal"/>
    <w:link w:val="FodnotetekstTegn"/>
    <w:uiPriority w:val="99"/>
    <w:unhideWhenUsed/>
    <w:qFormat/>
    <w:rsid w:val="00CA3160"/>
    <w:pPr>
      <w:snapToGrid w:val="0"/>
      <w:jc w:val="left"/>
    </w:pPr>
    <w:rPr>
      <w:rFonts w:ascii="Calibri" w:eastAsia="SimSun" w:hAnsi="Calibri" w:cs="Times New Roman"/>
      <w:sz w:val="18"/>
      <w:szCs w:val="18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CA3160"/>
    <w:rPr>
      <w:rFonts w:ascii="Calibri" w:eastAsia="SimSun" w:hAnsi="Calibri" w:cs="Times New Roman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CA3160"/>
    <w:rPr>
      <w:color w:val="06346F"/>
      <w:u w:val="none"/>
    </w:rPr>
  </w:style>
  <w:style w:type="character" w:styleId="Fodnotehenvisning">
    <w:name w:val="footnote reference"/>
    <w:basedOn w:val="Standardskrifttypeiafsnit"/>
    <w:uiPriority w:val="99"/>
    <w:unhideWhenUsed/>
    <w:rsid w:val="00CA3160"/>
    <w:rPr>
      <w:vertAlign w:val="superscript"/>
    </w:rPr>
  </w:style>
  <w:style w:type="character" w:customStyle="1" w:styleId="apple-converted-space">
    <w:name w:val="apple-converted-space"/>
    <w:basedOn w:val="Standardskrifttypeiafsnit"/>
    <w:rsid w:val="00CA3160"/>
  </w:style>
  <w:style w:type="paragraph" w:styleId="Slutnotetekst">
    <w:name w:val="endnote text"/>
    <w:basedOn w:val="Normal"/>
    <w:link w:val="SlutnotetekstTegn"/>
    <w:uiPriority w:val="99"/>
    <w:unhideWhenUsed/>
    <w:rsid w:val="00FC4D2F"/>
    <w:pPr>
      <w:snapToGrid w:val="0"/>
      <w:jc w:val="left"/>
    </w:pPr>
    <w:rPr>
      <w:rFonts w:ascii="Times New Roman" w:eastAsia="SimSun" w:hAnsi="Times New Roman" w:cs="Times New Roman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rsid w:val="00FC4D2F"/>
    <w:rPr>
      <w:rFonts w:ascii="Times New Roman" w:eastAsia="SimSun" w:hAnsi="Times New Roman" w:cs="Times New Roman"/>
      <w:szCs w:val="20"/>
    </w:rPr>
  </w:style>
  <w:style w:type="paragraph" w:customStyle="1" w:styleId="1">
    <w:name w:val="列出段落1"/>
    <w:basedOn w:val="Normal"/>
    <w:uiPriority w:val="34"/>
    <w:qFormat/>
    <w:rsid w:val="001D6885"/>
    <w:pPr>
      <w:ind w:firstLineChars="200" w:firstLine="420"/>
    </w:pPr>
    <w:rPr>
      <w:rFonts w:ascii="Calibri" w:eastAsia="SimSun" w:hAnsi="Calibri" w:cs="Times New Roman"/>
    </w:rPr>
  </w:style>
  <w:style w:type="paragraph" w:styleId="NormalWeb">
    <w:name w:val="Normal (Web)"/>
    <w:basedOn w:val="Normal"/>
    <w:uiPriority w:val="99"/>
    <w:unhideWhenUsed/>
    <w:rsid w:val="001D6885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Listeafsnit">
    <w:name w:val="List Paragraph"/>
    <w:basedOn w:val="Normal"/>
    <w:uiPriority w:val="34"/>
    <w:qFormat/>
    <w:rsid w:val="005224C4"/>
    <w:pPr>
      <w:ind w:firstLineChars="200" w:firstLine="420"/>
    </w:pPr>
  </w:style>
  <w:style w:type="character" w:customStyle="1" w:styleId="Overskrift4Tegn">
    <w:name w:val="Overskrift 4 Tegn"/>
    <w:basedOn w:val="Standardskrifttypeiafsnit"/>
    <w:link w:val="Overskrift4"/>
    <w:uiPriority w:val="9"/>
    <w:rsid w:val="00B35462"/>
    <w:rPr>
      <w:rFonts w:ascii="SimSun" w:eastAsia="SimSun" w:hAnsi="SimSun" w:cs="Times New Roman"/>
      <w:b/>
      <w:kern w:val="0"/>
      <w:sz w:val="18"/>
      <w:szCs w:val="18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962A8"/>
    <w:rPr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962A8"/>
    <w:rPr>
      <w:sz w:val="18"/>
      <w:szCs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60323"/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</w:rPr>
  </w:style>
  <w:style w:type="character" w:styleId="Fremhv">
    <w:name w:val="Emphasis"/>
    <w:basedOn w:val="Standardskrifttypeiafsnit"/>
    <w:uiPriority w:val="20"/>
    <w:qFormat/>
    <w:rsid w:val="006A2F1B"/>
    <w:rPr>
      <w:b/>
      <w:bCs/>
      <w:i w:val="0"/>
      <w:iCs w:val="0"/>
    </w:rPr>
  </w:style>
  <w:style w:type="character" w:customStyle="1" w:styleId="st1">
    <w:name w:val="st1"/>
    <w:basedOn w:val="Standardskrifttypeiafsnit"/>
    <w:rsid w:val="006A2F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journals.aau.dk/index.php/jcir/article/view/942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40017-DFF5-406B-AB75-609467667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213</Words>
  <Characters>1305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Aalborg University</Company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</dc:creator>
  <cp:lastModifiedBy>Lisbeth Rieshøj Amos</cp:lastModifiedBy>
  <cp:revision>5</cp:revision>
  <dcterms:created xsi:type="dcterms:W3CDTF">2015-11-30T08:03:00Z</dcterms:created>
  <dcterms:modified xsi:type="dcterms:W3CDTF">2015-11-30T10:02:00Z</dcterms:modified>
</cp:coreProperties>
</file>